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01F" w:rsidRDefault="00EF401F" w:rsidP="00EF401F">
      <w:pPr>
        <w:spacing w:line="560" w:lineRule="exact"/>
        <w:jc w:val="left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</w:rPr>
        <w:t>4</w:t>
      </w:r>
    </w:p>
    <w:p w:rsidR="00EF401F" w:rsidRDefault="00EF401F" w:rsidP="00EF401F">
      <w:pPr>
        <w:spacing w:line="54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>XX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市（州）自然资源主管部门关于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XX</w:t>
      </w:r>
    </w:p>
    <w:p w:rsidR="00EF401F" w:rsidRDefault="00EF401F" w:rsidP="00EF401F">
      <w:pPr>
        <w:spacing w:line="54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>（探矿权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/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采矿权）申请（新立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/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延续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/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变更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/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保留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/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注销）登记的初审意见（模板）</w:t>
      </w:r>
    </w:p>
    <w:p w:rsidR="00EF401F" w:rsidRDefault="00EF401F" w:rsidP="00EF401F">
      <w:pPr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EF401F" w:rsidRDefault="00EF401F" w:rsidP="00EF401F">
      <w:pPr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省自然资源厅：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按《省自然资源厅关于深入推进矿产资源管理改革若干事项的通知（试行）》要求，我局对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     </w:t>
      </w:r>
      <w:r>
        <w:rPr>
          <w:rFonts w:ascii="Times New Roman" w:eastAsia="仿宋_GB2312" w:hAnsi="Times New Roman"/>
          <w:color w:val="000000"/>
          <w:sz w:val="32"/>
          <w:szCs w:val="32"/>
        </w:rPr>
        <w:t>（矿业权人名称）提交的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XX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矿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</w:rPr>
        <w:t>（探矿权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采矿权）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color w:val="000000"/>
          <w:sz w:val="32"/>
          <w:szCs w:val="32"/>
        </w:rPr>
        <w:t>（新立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延续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变更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保留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注销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探转采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新立）登记申请有关情况进行了初审，该矿种属省级发证，现将有关情况核实如下：</w:t>
      </w:r>
    </w:p>
    <w:p w:rsidR="00EF401F" w:rsidRDefault="00EF401F" w:rsidP="00EF401F">
      <w:pPr>
        <w:numPr>
          <w:ilvl w:val="0"/>
          <w:numId w:val="1"/>
        </w:numPr>
        <w:spacing w:line="540" w:lineRule="exact"/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（探矿权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采矿权基本信息）主矿种为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color w:val="000000"/>
          <w:sz w:val="32"/>
          <w:szCs w:val="32"/>
        </w:rPr>
        <w:t>，（有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无）伴生矿种，其他矿种为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color w:val="000000"/>
          <w:sz w:val="32"/>
          <w:szCs w:val="32"/>
        </w:rPr>
        <w:t>，本次申请面积为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color w:val="000000"/>
          <w:sz w:val="32"/>
          <w:szCs w:val="32"/>
        </w:rPr>
        <w:t>平方公里，坐标未发生变化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坐标如下（</w:t>
      </w:r>
      <w:r>
        <w:rPr>
          <w:rFonts w:ascii="Times New Roman" w:eastAsia="仿宋_GB2312" w:hAnsi="Times New Roman"/>
          <w:color w:val="000000"/>
          <w:sz w:val="32"/>
          <w:szCs w:val="32"/>
        </w:rPr>
        <w:t>2000</w:t>
      </w:r>
      <w:r>
        <w:rPr>
          <w:rFonts w:ascii="Times New Roman" w:eastAsia="仿宋_GB2312" w:hAnsi="Times New Roman"/>
          <w:color w:val="000000"/>
          <w:sz w:val="32"/>
          <w:szCs w:val="32"/>
        </w:rPr>
        <w:t>坐标，仅新立或变更矿区范围的提供）：</w:t>
      </w:r>
    </w:p>
    <w:p w:rsidR="00EF401F" w:rsidRDefault="00EF401F" w:rsidP="00EF401F">
      <w:pPr>
        <w:numPr>
          <w:ilvl w:val="0"/>
          <w:numId w:val="1"/>
        </w:num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（延续、变更的需明确的准入情况）</w:t>
      </w:r>
      <w:r>
        <w:rPr>
          <w:rFonts w:ascii="Times New Roman" w:eastAsia="仿宋_GB2312" w:hAnsi="Times New Roman"/>
          <w:color w:val="000000"/>
          <w:sz w:val="32"/>
          <w:szCs w:val="32"/>
        </w:rPr>
        <w:t>1.</w:t>
      </w:r>
      <w:r>
        <w:rPr>
          <w:rFonts w:ascii="Times New Roman" w:eastAsia="仿宋_GB2312" w:hAnsi="Times New Roman"/>
          <w:color w:val="000000"/>
          <w:sz w:val="32"/>
          <w:szCs w:val="32"/>
        </w:rPr>
        <w:t>申请范围不在生态保护红线、自然保护地、饮用水源保护地、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水库淹没区</w:t>
      </w:r>
      <w:r>
        <w:rPr>
          <w:rFonts w:ascii="Times New Roman" w:eastAsia="仿宋_GB2312" w:hAnsi="Times New Roman"/>
          <w:color w:val="000000"/>
          <w:sz w:val="32"/>
          <w:szCs w:val="32"/>
        </w:rPr>
        <w:t>等限制禁止勘查开采区域范围内（或符合管控要求）；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2.</w:t>
      </w:r>
      <w:r>
        <w:rPr>
          <w:rFonts w:ascii="Times New Roman" w:eastAsia="仿宋_GB2312" w:hAnsi="Times New Roman"/>
          <w:color w:val="000000"/>
          <w:sz w:val="32"/>
          <w:szCs w:val="32"/>
        </w:rPr>
        <w:t>申请范围内未受理探矿权、采矿权登记申请，未设置市级、县级探矿权、采矿权，不存在矿业权重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叠或者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权属争议（或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与已设油气、砂石土、矿泉水、地热矿业权重叠的，已提交不影响已设矿业权人权益承诺</w:t>
      </w:r>
      <w:r>
        <w:rPr>
          <w:rFonts w:ascii="Times New Roman" w:eastAsia="仿宋_GB2312" w:hAnsi="Times New Roman"/>
          <w:color w:val="000000"/>
          <w:sz w:val="32"/>
          <w:szCs w:val="32"/>
        </w:rPr>
        <w:t>）；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3.</w:t>
      </w:r>
      <w:r>
        <w:rPr>
          <w:rFonts w:ascii="Times New Roman" w:eastAsia="仿宋_GB2312" w:hAnsi="Times New Roman"/>
          <w:color w:val="000000"/>
          <w:sz w:val="32"/>
          <w:szCs w:val="32"/>
        </w:rPr>
        <w:t>申请范围不占用永久基本农田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占用永久基本农田</w:t>
      </w:r>
      <w:r>
        <w:rPr>
          <w:rFonts w:ascii="Times New Roman" w:eastAsia="仿宋_GB2312" w:hAnsi="Times New Roman"/>
          <w:color w:val="000000"/>
          <w:sz w:val="32"/>
          <w:szCs w:val="32"/>
        </w:rPr>
        <w:t>XXX</w:t>
      </w:r>
      <w:r>
        <w:rPr>
          <w:rFonts w:ascii="Times New Roman" w:eastAsia="仿宋_GB2312" w:hAnsi="Times New Roman"/>
          <w:color w:val="000000"/>
          <w:sz w:val="32"/>
          <w:szCs w:val="32"/>
        </w:rPr>
        <w:t>亩，但符合自然资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规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〔</w:t>
      </w:r>
      <w:r>
        <w:rPr>
          <w:rFonts w:ascii="Times New Roman" w:eastAsia="仿宋_GB2312" w:hAnsi="Times New Roman"/>
          <w:color w:val="000000"/>
          <w:sz w:val="32"/>
          <w:szCs w:val="32"/>
        </w:rPr>
        <w:t>2019</w:t>
      </w:r>
      <w:r>
        <w:rPr>
          <w:rFonts w:ascii="Times New Roman" w:eastAsia="仿宋_GB2312" w:hAnsi="Times New Roman"/>
          <w:color w:val="000000"/>
          <w:sz w:val="32"/>
          <w:szCs w:val="32"/>
        </w:rPr>
        <w:t>〕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1 </w:t>
      </w:r>
      <w:r>
        <w:rPr>
          <w:rFonts w:ascii="Times New Roman" w:eastAsia="仿宋_GB2312" w:hAnsi="Times New Roman"/>
          <w:color w:val="000000"/>
          <w:sz w:val="32"/>
          <w:szCs w:val="32"/>
        </w:rPr>
        <w:t>号文的规定，（采矿权延续需说明）该矿已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未办理矿山用地手续。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lastRenderedPageBreak/>
        <w:t>4.</w:t>
      </w:r>
      <w:r>
        <w:rPr>
          <w:rFonts w:ascii="Times New Roman" w:eastAsia="仿宋_GB2312" w:hAnsi="Times New Roman"/>
          <w:color w:val="000000"/>
          <w:sz w:val="32"/>
          <w:szCs w:val="32"/>
        </w:rPr>
        <w:t>符合矿产资源规划。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三、（法定义务履行情况）</w:t>
      </w:r>
      <w:r>
        <w:rPr>
          <w:rFonts w:ascii="Times New Roman" w:eastAsia="仿宋_GB2312" w:hAnsi="Times New Roman"/>
          <w:color w:val="000000"/>
          <w:sz w:val="32"/>
          <w:szCs w:val="32"/>
        </w:rPr>
        <w:t>1.</w:t>
      </w:r>
      <w:r>
        <w:rPr>
          <w:rFonts w:ascii="Times New Roman" w:eastAsia="仿宋_GB2312" w:hAnsi="Times New Roman"/>
          <w:color w:val="000000"/>
          <w:sz w:val="32"/>
          <w:szCs w:val="32"/>
        </w:rPr>
        <w:t>申请人已提交基金提取凭证，并已履行矿山地质环境保护治理恢复义务（限于采矿权延续、变更）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申请人已提交基金提取承诺书（限于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采矿权新立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）；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2.</w:t>
      </w:r>
      <w:r>
        <w:rPr>
          <w:rFonts w:ascii="Times New Roman" w:eastAsia="仿宋_GB2312" w:hAnsi="Times New Roman"/>
          <w:color w:val="000000"/>
          <w:sz w:val="32"/>
          <w:szCs w:val="32"/>
        </w:rPr>
        <w:t>已缴纳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color w:val="000000"/>
          <w:sz w:val="32"/>
          <w:szCs w:val="32"/>
        </w:rPr>
        <w:t>至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color w:val="000000"/>
          <w:sz w:val="32"/>
          <w:szCs w:val="32"/>
        </w:rPr>
        <w:t>年度采矿权使用费共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color w:val="000000"/>
          <w:sz w:val="32"/>
          <w:szCs w:val="32"/>
        </w:rPr>
        <w:t>元，无欠缴行为（限于采矿权延续、变更、注销）；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3.</w:t>
      </w:r>
      <w:r>
        <w:rPr>
          <w:rFonts w:ascii="Times New Roman" w:eastAsia="仿宋_GB2312" w:hAnsi="Times New Roman"/>
          <w:color w:val="000000"/>
          <w:sz w:val="32"/>
          <w:szCs w:val="32"/>
        </w:rPr>
        <w:t>矿山自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color w:val="000000"/>
          <w:sz w:val="32"/>
          <w:szCs w:val="32"/>
        </w:rPr>
        <w:t>年取得采矿许可证以来，处于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color w:val="000000"/>
          <w:sz w:val="32"/>
          <w:szCs w:val="32"/>
        </w:rPr>
        <w:t>（建设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生产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停产）状态（限于采矿权延续、变更、注销）；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4.</w:t>
      </w:r>
      <w:r>
        <w:rPr>
          <w:rFonts w:ascii="Times New Roman" w:eastAsia="仿宋_GB2312" w:hAnsi="Times New Roman"/>
          <w:color w:val="000000"/>
          <w:sz w:val="32"/>
          <w:szCs w:val="32"/>
        </w:rPr>
        <w:t>申请人按要求公示年度信息且未被列入异常名录或严重违法名单（新立采矿权可不说明此项）；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5.</w:t>
      </w:r>
      <w:r>
        <w:rPr>
          <w:rFonts w:ascii="Times New Roman" w:eastAsia="仿宋_GB2312" w:hAnsi="Times New Roman"/>
          <w:color w:val="000000"/>
          <w:sz w:val="32"/>
          <w:szCs w:val="32"/>
        </w:rPr>
        <w:t>申请人履行了各项法定义务，未发现违法违规行为（或违法违规行为已依法进行查处并结案）；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6.</w:t>
      </w:r>
      <w:r>
        <w:rPr>
          <w:rFonts w:ascii="Times New Roman" w:eastAsia="仿宋_GB2312" w:hAnsi="Times New Roman"/>
          <w:color w:val="000000"/>
          <w:sz w:val="32"/>
          <w:szCs w:val="32"/>
        </w:rPr>
        <w:t>申请人已按要求完成了矿山闭坑，履行了矿山地质环境保护治理恢复与土地复垦等相关义务（仅限于采矿权注销）。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四、其他需要说明的事项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根据上述情况，我局同意该申请事项。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        </w:t>
      </w:r>
    </w:p>
    <w:p w:rsidR="00EF401F" w:rsidRDefault="00EF401F" w:rsidP="00EF401F">
      <w:pPr>
        <w:spacing w:line="540" w:lineRule="exact"/>
        <w:ind w:firstLineChars="800" w:firstLine="256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XX</w:t>
      </w:r>
      <w:r>
        <w:rPr>
          <w:rFonts w:ascii="Times New Roman" w:eastAsia="仿宋_GB2312" w:hAnsi="Times New Roman"/>
          <w:color w:val="000000"/>
          <w:sz w:val="32"/>
          <w:szCs w:val="32"/>
        </w:rPr>
        <w:t>市（州）自然资源主管部门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/>
          <w:sz w:val="32"/>
          <w:szCs w:val="32"/>
        </w:rPr>
        <w:t>（盖章）</w:t>
      </w:r>
    </w:p>
    <w:p w:rsidR="00EF401F" w:rsidRDefault="00EF401F" w:rsidP="00EF401F">
      <w:pPr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                            </w:t>
      </w:r>
      <w:r>
        <w:rPr>
          <w:rFonts w:ascii="Times New Roman" w:eastAsia="仿宋_GB2312" w:hAnsi="Times New Roman"/>
          <w:color w:val="000000"/>
          <w:sz w:val="32"/>
          <w:szCs w:val="32"/>
        </w:rPr>
        <w:t>年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color w:val="000000"/>
          <w:sz w:val="32"/>
          <w:szCs w:val="32"/>
        </w:rPr>
        <w:t>月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color w:val="000000"/>
          <w:sz w:val="32"/>
          <w:szCs w:val="32"/>
        </w:rPr>
        <w:t>日</w:t>
      </w:r>
    </w:p>
    <w:p w:rsidR="00EF401F" w:rsidRDefault="00EF401F" w:rsidP="00EF401F">
      <w:pPr>
        <w:spacing w:line="560" w:lineRule="exact"/>
        <w:rPr>
          <w:rFonts w:ascii="Times New Roman" w:eastAsia="仿宋_GB2312" w:hAnsi="Times New Roman"/>
          <w:b/>
          <w:bCs/>
          <w:color w:val="000000"/>
          <w:sz w:val="28"/>
          <w:szCs w:val="28"/>
        </w:rPr>
      </w:pPr>
    </w:p>
    <w:p w:rsidR="00EF401F" w:rsidRDefault="00EF401F" w:rsidP="00EF401F">
      <w:pPr>
        <w:spacing w:line="560" w:lineRule="exact"/>
        <w:rPr>
          <w:rFonts w:ascii="Times New Roman" w:eastAsia="仿宋_GB2312" w:hAnsi="Times New Roman"/>
          <w:b/>
          <w:bCs/>
          <w:color w:val="000000"/>
          <w:sz w:val="28"/>
          <w:szCs w:val="28"/>
        </w:rPr>
      </w:pPr>
      <w:r>
        <w:rPr>
          <w:rFonts w:ascii="Times New Roman" w:eastAsia="仿宋_GB2312" w:hAnsi="Times New Roman"/>
          <w:b/>
          <w:bCs/>
          <w:color w:val="000000"/>
          <w:sz w:val="28"/>
          <w:szCs w:val="28"/>
        </w:rPr>
        <w:t>说明：以</w:t>
      </w:r>
      <w:proofErr w:type="gramStart"/>
      <w:r>
        <w:rPr>
          <w:rFonts w:ascii="Times New Roman" w:eastAsia="仿宋_GB2312" w:hAnsi="Times New Roman"/>
          <w:b/>
          <w:bCs/>
          <w:color w:val="000000"/>
          <w:sz w:val="28"/>
          <w:szCs w:val="28"/>
        </w:rPr>
        <w:t>招拍挂方式</w:t>
      </w:r>
      <w:proofErr w:type="gramEnd"/>
      <w:r>
        <w:rPr>
          <w:rFonts w:ascii="Times New Roman" w:eastAsia="仿宋_GB2312" w:hAnsi="Times New Roman"/>
          <w:b/>
          <w:bCs/>
          <w:color w:val="000000"/>
          <w:sz w:val="28"/>
          <w:szCs w:val="28"/>
        </w:rPr>
        <w:t>取得的探矿权、</w:t>
      </w:r>
      <w:proofErr w:type="gramStart"/>
      <w:r>
        <w:rPr>
          <w:rFonts w:ascii="Times New Roman" w:eastAsia="仿宋_GB2312" w:hAnsi="Times New Roman"/>
          <w:b/>
          <w:bCs/>
          <w:color w:val="000000"/>
          <w:sz w:val="28"/>
          <w:szCs w:val="28"/>
        </w:rPr>
        <w:t>采矿权新立</w:t>
      </w:r>
      <w:proofErr w:type="gramEnd"/>
      <w:r>
        <w:rPr>
          <w:rFonts w:ascii="Times New Roman" w:eastAsia="仿宋_GB2312" w:hAnsi="Times New Roman"/>
          <w:b/>
          <w:bCs/>
          <w:color w:val="000000"/>
          <w:sz w:val="28"/>
          <w:szCs w:val="28"/>
        </w:rPr>
        <w:t>可不出具初审意见。</w:t>
      </w:r>
    </w:p>
    <w:p w:rsidR="00A461F8" w:rsidRPr="00EF401F" w:rsidRDefault="00A461F8">
      <w:bookmarkStart w:id="0" w:name="_GoBack"/>
      <w:bookmarkEnd w:id="0"/>
    </w:p>
    <w:sectPr w:rsidR="00A461F8" w:rsidRPr="00EF40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427F1C"/>
    <w:multiLevelType w:val="singleLevel"/>
    <w:tmpl w:val="7C427F1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D1B"/>
    <w:rsid w:val="00A461F8"/>
    <w:rsid w:val="00AD4D1B"/>
    <w:rsid w:val="00EF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01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01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</dc:creator>
  <cp:lastModifiedBy>KL</cp:lastModifiedBy>
  <cp:revision>2</cp:revision>
  <dcterms:created xsi:type="dcterms:W3CDTF">2020-09-07T01:20:00Z</dcterms:created>
  <dcterms:modified xsi:type="dcterms:W3CDTF">2020-09-07T01:22:00Z</dcterms:modified>
</cp:coreProperties>
</file>